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7AF9EC" w14:textId="77777777" w:rsidR="005D1874" w:rsidRPr="005D1874" w:rsidRDefault="005D1874" w:rsidP="005D1874">
      <w:pPr>
        <w:shd w:val="clear" w:color="auto" w:fill="FFFFFF"/>
        <w:spacing w:after="225" w:line="630" w:lineRule="atLeast"/>
        <w:outlineLvl w:val="0"/>
        <w:rPr>
          <w:rFonts w:ascii="Arial" w:eastAsia="Times New Roman" w:hAnsi="Arial" w:cs="Arial"/>
          <w:b/>
          <w:bCs/>
          <w:color w:val="191919"/>
          <w:kern w:val="36"/>
          <w:sz w:val="53"/>
          <w:szCs w:val="53"/>
          <w:lang w:eastAsia="hr-HR"/>
          <w14:ligatures w14:val="none"/>
        </w:rPr>
      </w:pPr>
      <w:r w:rsidRPr="005D1874">
        <w:rPr>
          <w:rFonts w:ascii="Arial" w:eastAsia="Times New Roman" w:hAnsi="Arial" w:cs="Arial"/>
          <w:b/>
          <w:bCs/>
          <w:color w:val="191919"/>
          <w:kern w:val="36"/>
          <w:sz w:val="53"/>
          <w:szCs w:val="53"/>
          <w:lang w:eastAsia="hr-HR"/>
          <w14:ligatures w14:val="none"/>
        </w:rPr>
        <w:t>Registar ugovora</w:t>
      </w:r>
    </w:p>
    <w:p w14:paraId="3DD2A1DC" w14:textId="0DB336A5" w:rsidR="005D1874" w:rsidRPr="005D1874" w:rsidRDefault="005D1874" w:rsidP="005D1874">
      <w:pPr>
        <w:shd w:val="clear" w:color="auto" w:fill="FFFFFF"/>
        <w:spacing w:before="240" w:after="240" w:line="240" w:lineRule="auto"/>
        <w:rPr>
          <w:rFonts w:ascii="Lucida Sans Unicode" w:eastAsia="Times New Roman" w:hAnsi="Lucida Sans Unicode" w:cs="Lucida Sans Unicode"/>
          <w:color w:val="424242"/>
          <w:kern w:val="0"/>
          <w:sz w:val="21"/>
          <w:szCs w:val="21"/>
          <w:lang w:eastAsia="hr-HR"/>
          <w14:ligatures w14:val="none"/>
        </w:rPr>
      </w:pPr>
      <w:r w:rsidRPr="005D1874">
        <w:rPr>
          <w:rFonts w:ascii="Lucida Sans Unicode" w:eastAsia="Times New Roman" w:hAnsi="Lucida Sans Unicode" w:cs="Lucida Sans Unicode"/>
          <w:color w:val="424242"/>
          <w:kern w:val="0"/>
          <w:sz w:val="21"/>
          <w:szCs w:val="21"/>
          <w:lang w:eastAsia="hr-HR"/>
          <w14:ligatures w14:val="none"/>
        </w:rPr>
        <w:t xml:space="preserve">Sukladno članku 28. Zakona o javnoj nabavi („Narodne novine“, broj 120/2016, 114/2022) i članku 7. Pravilnika o planu nabave, registru ugovora, prethodnom savjetovanju i analizi tržišta u javnoj nabavi („Narodne novine“, broj 101/2017, 144/20 i 30/23), Registar ugovora </w:t>
      </w:r>
      <w:r>
        <w:rPr>
          <w:rFonts w:ascii="Lucida Sans Unicode" w:eastAsia="Times New Roman" w:hAnsi="Lucida Sans Unicode" w:cs="Lucida Sans Unicode"/>
          <w:color w:val="424242"/>
          <w:kern w:val="0"/>
          <w:sz w:val="21"/>
          <w:szCs w:val="21"/>
          <w:lang w:eastAsia="hr-HR"/>
          <w14:ligatures w14:val="none"/>
        </w:rPr>
        <w:t>Umjetničke škole Franje Lučića</w:t>
      </w:r>
      <w:r w:rsidRPr="005D1874">
        <w:rPr>
          <w:rFonts w:ascii="Lucida Sans Unicode" w:eastAsia="Times New Roman" w:hAnsi="Lucida Sans Unicode" w:cs="Lucida Sans Unicode"/>
          <w:color w:val="424242"/>
          <w:kern w:val="0"/>
          <w:sz w:val="21"/>
          <w:szCs w:val="21"/>
          <w:lang w:eastAsia="hr-HR"/>
          <w14:ligatures w14:val="none"/>
        </w:rPr>
        <w:t>, i sve njegove promjene od 1.1.2024. godine objavljene su u standardiziranom obliku u Elektroničkom oglasniku javne nabave Republike Hrvatske na poveznici: </w:t>
      </w:r>
      <w:hyperlink r:id="rId4" w:history="1">
        <w:r w:rsidRPr="005D1874">
          <w:rPr>
            <w:rFonts w:ascii="Lucida Sans Unicode" w:eastAsia="Times New Roman" w:hAnsi="Lucida Sans Unicode" w:cs="Lucida Sans Unicode"/>
            <w:color w:val="424242"/>
            <w:kern w:val="0"/>
            <w:sz w:val="21"/>
            <w:szCs w:val="21"/>
            <w:u w:val="single"/>
            <w:lang w:eastAsia="hr-HR"/>
            <w14:ligatures w14:val="none"/>
          </w:rPr>
          <w:t>https://eojn.hr/contracts</w:t>
        </w:r>
      </w:hyperlink>
      <w:r w:rsidRPr="005D1874">
        <w:rPr>
          <w:rFonts w:ascii="Lucida Sans Unicode" w:eastAsia="Times New Roman" w:hAnsi="Lucida Sans Unicode" w:cs="Lucida Sans Unicode"/>
          <w:color w:val="424242"/>
          <w:kern w:val="0"/>
          <w:sz w:val="21"/>
          <w:szCs w:val="21"/>
          <w:lang w:eastAsia="hr-HR"/>
          <w14:ligatures w14:val="none"/>
        </w:rPr>
        <w:t>. Registar ugovora za prethodne godine dostupan je na poveznici: </w:t>
      </w:r>
      <w:hyperlink r:id="rId5" w:history="1">
        <w:r w:rsidRPr="005D1874">
          <w:rPr>
            <w:rFonts w:ascii="Lucida Sans Unicode" w:eastAsia="Times New Roman" w:hAnsi="Lucida Sans Unicode" w:cs="Lucida Sans Unicode"/>
            <w:color w:val="424242"/>
            <w:kern w:val="0"/>
            <w:sz w:val="21"/>
            <w:szCs w:val="21"/>
            <w:u w:val="single"/>
            <w:lang w:eastAsia="hr-HR"/>
            <w14:ligatures w14:val="none"/>
          </w:rPr>
          <w:t>https://eojn.nn.hr/Oglasnik/</w:t>
        </w:r>
      </w:hyperlink>
      <w:r w:rsidRPr="005D1874">
        <w:rPr>
          <w:rFonts w:ascii="Lucida Sans Unicode" w:eastAsia="Times New Roman" w:hAnsi="Lucida Sans Unicode" w:cs="Lucida Sans Unicode"/>
          <w:color w:val="424242"/>
          <w:kern w:val="0"/>
          <w:sz w:val="21"/>
          <w:szCs w:val="21"/>
          <w:lang w:eastAsia="hr-HR"/>
          <w14:ligatures w14:val="none"/>
        </w:rPr>
        <w:t>.</w:t>
      </w:r>
    </w:p>
    <w:p w14:paraId="22FA65DE" w14:textId="77777777" w:rsidR="006E0B3B" w:rsidRDefault="006E0B3B"/>
    <w:sectPr w:rsidR="006E0B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B3B"/>
    <w:rsid w:val="005D1874"/>
    <w:rsid w:val="0069097A"/>
    <w:rsid w:val="006E0B3B"/>
    <w:rsid w:val="007E6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2E0AB"/>
  <w15:chartTrackingRefBased/>
  <w15:docId w15:val="{A4393AC3-5B63-4B22-9ABF-857855F33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E0B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0B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E0B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E0B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0B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E0B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E0B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E0B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E0B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0B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E0B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E0B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E0B3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E0B3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E0B3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E0B3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E0B3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E0B3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E0B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E0B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0B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E0B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E0B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E0B3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E0B3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E0B3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0B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0B3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E0B3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7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14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8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8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53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ojn.nn.hr/Oglasnik/" TargetMode="External"/><Relationship Id="rId4" Type="http://schemas.openxmlformats.org/officeDocument/2006/relationships/hyperlink" Target="https://eojn.hr/contrac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 Cvetković</dc:creator>
  <cp:keywords/>
  <dc:description/>
  <cp:lastModifiedBy>Marijana Cvetković</cp:lastModifiedBy>
  <cp:revision>2</cp:revision>
  <dcterms:created xsi:type="dcterms:W3CDTF">2025-01-17T11:09:00Z</dcterms:created>
  <dcterms:modified xsi:type="dcterms:W3CDTF">2025-01-17T11:09:00Z</dcterms:modified>
</cp:coreProperties>
</file>